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44" w:rsidRDefault="00C67F44" w:rsidP="00190793">
      <w:pPr>
        <w:tabs>
          <w:tab w:val="left" w:pos="720"/>
        </w:tabs>
        <w:ind w:left="720" w:right="-90"/>
      </w:pPr>
    </w:p>
    <w:p w:rsidR="00190793" w:rsidRPr="00190793" w:rsidRDefault="00190793" w:rsidP="00190793">
      <w:pPr>
        <w:tabs>
          <w:tab w:val="left" w:pos="720"/>
        </w:tabs>
        <w:spacing w:after="0" w:line="240" w:lineRule="auto"/>
        <w:ind w:left="720" w:right="-90"/>
        <w:rPr>
          <w:rFonts w:cstheme="minorHAnsi"/>
          <w:b/>
          <w:color w:val="000000" w:themeColor="text1"/>
          <w:sz w:val="30"/>
          <w:szCs w:val="30"/>
        </w:rPr>
      </w:pPr>
      <w:r w:rsidRPr="00190793">
        <w:rPr>
          <w:rFonts w:cstheme="minorHAnsi"/>
          <w:b/>
          <w:color w:val="000000" w:themeColor="text1"/>
          <w:sz w:val="30"/>
          <w:szCs w:val="30"/>
        </w:rPr>
        <w:t>Membership/Communications Committee Meeting</w:t>
      </w:r>
    </w:p>
    <w:p w:rsidR="00190793" w:rsidRPr="00190793" w:rsidRDefault="007A4630" w:rsidP="00C67F44">
      <w:pPr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October 9</w:t>
      </w:r>
      <w:r w:rsidR="00050733">
        <w:rPr>
          <w:rFonts w:cstheme="minorHAnsi"/>
          <w:color w:val="000000" w:themeColor="text1"/>
          <w:sz w:val="24"/>
          <w:szCs w:val="24"/>
        </w:rPr>
        <w:t>, 2019</w:t>
      </w:r>
    </w:p>
    <w:p w:rsidR="00190793" w:rsidRPr="00190793" w:rsidRDefault="00B96849" w:rsidP="00C67F44">
      <w:pPr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1:00pm</w:t>
      </w:r>
    </w:p>
    <w:p w:rsidR="00190793" w:rsidRPr="00190793" w:rsidRDefault="00A15A60" w:rsidP="00C67F44">
      <w:pPr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</w:rPr>
        <w:t xml:space="preserve">Via Conference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Call: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A15A60">
        <w:rPr>
          <w:rFonts w:cstheme="minorHAnsi"/>
          <w:color w:val="000000" w:themeColor="text1"/>
          <w:sz w:val="24"/>
          <w:szCs w:val="24"/>
        </w:rPr>
        <w:t>1-800-977-8002 Participant Code: 368009#</w:t>
      </w:r>
    </w:p>
    <w:p w:rsidR="00C67F44" w:rsidRPr="00190793" w:rsidRDefault="00C67F44" w:rsidP="00190793">
      <w:pPr>
        <w:tabs>
          <w:tab w:val="left" w:pos="720"/>
        </w:tabs>
        <w:spacing w:after="0" w:line="240" w:lineRule="auto"/>
        <w:ind w:left="72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C67F44" w:rsidRPr="00C67F44" w:rsidRDefault="00ED093D" w:rsidP="00190793">
      <w:pPr>
        <w:tabs>
          <w:tab w:val="left" w:pos="720"/>
        </w:tabs>
        <w:spacing w:after="0" w:line="240" w:lineRule="auto"/>
        <w:ind w:left="720" w:right="-90"/>
        <w:rPr>
          <w:rFonts w:cstheme="minorHAnsi"/>
          <w:b/>
          <w:color w:val="000000" w:themeColor="text1"/>
          <w:sz w:val="30"/>
          <w:szCs w:val="30"/>
          <w:shd w:val="clear" w:color="auto" w:fill="FFFFFF"/>
        </w:rPr>
      </w:pPr>
      <w:r>
        <w:rPr>
          <w:rFonts w:cstheme="minorHAnsi"/>
          <w:b/>
          <w:color w:val="000000" w:themeColor="text1"/>
          <w:sz w:val="30"/>
          <w:szCs w:val="30"/>
          <w:shd w:val="clear" w:color="auto" w:fill="FFFFFF"/>
        </w:rPr>
        <w:t>Minutes</w:t>
      </w:r>
    </w:p>
    <w:p w:rsidR="00190793" w:rsidRPr="00B96849" w:rsidRDefault="00190793" w:rsidP="00C67F44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-9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B9684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Call to Order/Roll Call</w:t>
      </w:r>
    </w:p>
    <w:p w:rsidR="00ED093D" w:rsidRDefault="00511555" w:rsidP="00ED093D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Members Present: Joe Russo</w:t>
      </w:r>
      <w:r w:rsidR="00DE21F3">
        <w:rPr>
          <w:rFonts w:cstheme="minorHAnsi"/>
          <w:color w:val="000000" w:themeColor="text1"/>
          <w:sz w:val="24"/>
          <w:szCs w:val="24"/>
          <w:shd w:val="clear" w:color="auto" w:fill="FFFFFF"/>
        </w:rPr>
        <w:t>, Aviva Gold</w:t>
      </w:r>
      <w:r w:rsidR="001B2496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7A463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Eric </w:t>
      </w:r>
      <w:proofErr w:type="spellStart"/>
      <w:r w:rsidR="007A4630">
        <w:rPr>
          <w:rFonts w:cstheme="minorHAnsi"/>
          <w:color w:val="000000" w:themeColor="text1"/>
          <w:sz w:val="24"/>
          <w:szCs w:val="24"/>
          <w:shd w:val="clear" w:color="auto" w:fill="FFFFFF"/>
        </w:rPr>
        <w:t>Virkler</w:t>
      </w:r>
      <w:proofErr w:type="spellEnd"/>
      <w:r w:rsidR="007A463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7A4630">
        <w:rPr>
          <w:rFonts w:cstheme="minorHAnsi"/>
          <w:color w:val="000000" w:themeColor="text1"/>
          <w:sz w:val="24"/>
          <w:szCs w:val="24"/>
          <w:shd w:val="clear" w:color="auto" w:fill="FFFFFF"/>
        </w:rPr>
        <w:t>Marijean</w:t>
      </w:r>
      <w:proofErr w:type="spellEnd"/>
      <w:r w:rsidR="007A463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Remington, Matt </w:t>
      </w:r>
      <w:proofErr w:type="spellStart"/>
      <w:r w:rsidR="007A4630">
        <w:rPr>
          <w:rFonts w:cstheme="minorHAnsi"/>
          <w:color w:val="000000" w:themeColor="text1"/>
          <w:sz w:val="24"/>
          <w:szCs w:val="24"/>
          <w:shd w:val="clear" w:color="auto" w:fill="FFFFFF"/>
        </w:rPr>
        <w:t>Siver</w:t>
      </w:r>
      <w:proofErr w:type="spellEnd"/>
      <w:r w:rsidR="001B249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D093D" w:rsidRDefault="00ED093D" w:rsidP="007A4630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Members Absent: </w:t>
      </w:r>
      <w:r w:rsidR="00A15A60">
        <w:rPr>
          <w:rFonts w:cstheme="minorHAnsi"/>
          <w:color w:val="000000" w:themeColor="text1"/>
          <w:sz w:val="24"/>
          <w:szCs w:val="24"/>
          <w:shd w:val="clear" w:color="auto" w:fill="FFFFFF"/>
        </w:rPr>
        <w:t>Duane Pelkey, Dale Rice, James Wright, Leann West, Greg Hart</w:t>
      </w:r>
      <w:r w:rsidR="00F9751C">
        <w:rPr>
          <w:rFonts w:cstheme="minorHAnsi"/>
          <w:color w:val="000000" w:themeColor="text1"/>
          <w:sz w:val="24"/>
          <w:szCs w:val="24"/>
          <w:shd w:val="clear" w:color="auto" w:fill="FFFFFF"/>
        </w:rPr>
        <w:t>, Brian Gladwin</w:t>
      </w:r>
    </w:p>
    <w:p w:rsidR="007A4630" w:rsidRPr="007A4630" w:rsidRDefault="007A4630" w:rsidP="007A4630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58196E" w:rsidRPr="00B96849" w:rsidRDefault="0058196E" w:rsidP="00ED093D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-9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B9684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F</w:t>
      </w:r>
      <w:r w:rsidR="00B9684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all Forum</w:t>
      </w:r>
    </w:p>
    <w:p w:rsidR="007A4630" w:rsidRDefault="007A4630" w:rsidP="007A4630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Registration numbers at around 40. The details of the facilitated discussion will be finalized by the Tradeable Sectors committee on Friday, 10/11. </w:t>
      </w:r>
      <w:proofErr w:type="spellStart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Marijean</w:t>
      </w:r>
      <w:proofErr w:type="spellEnd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suggests randomizing who people work with to get people out of their comfort zones, which Aviva will pass on to the committee. </w:t>
      </w:r>
    </w:p>
    <w:p w:rsidR="007A4630" w:rsidRDefault="007A4630" w:rsidP="007A4630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7A4630" w:rsidRPr="00BB0888" w:rsidRDefault="00BB0888" w:rsidP="00BB0888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Marijean</w:t>
      </w:r>
      <w:proofErr w:type="spellEnd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noted there is some buzz about the Fall Forum at other events. </w:t>
      </w:r>
      <w:proofErr w:type="spellStart"/>
      <w:r w:rsidR="007A4630" w:rsidRPr="00BB0888">
        <w:rPr>
          <w:rFonts w:cstheme="minorHAnsi"/>
          <w:color w:val="000000" w:themeColor="text1"/>
          <w:sz w:val="24"/>
          <w:szCs w:val="24"/>
          <w:shd w:val="clear" w:color="auto" w:fill="FFFFFF"/>
        </w:rPr>
        <w:t>Marijean</w:t>
      </w:r>
      <w:proofErr w:type="spellEnd"/>
      <w:r w:rsidR="007A4630" w:rsidRPr="00BB088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also identified additional people who did not receive invitations who expressed interest including Lenore </w:t>
      </w:r>
      <w:proofErr w:type="spellStart"/>
      <w:r w:rsidR="007A4630" w:rsidRPr="00BB0888">
        <w:rPr>
          <w:rFonts w:cstheme="minorHAnsi"/>
          <w:color w:val="000000" w:themeColor="text1"/>
          <w:sz w:val="24"/>
          <w:szCs w:val="24"/>
          <w:shd w:val="clear" w:color="auto" w:fill="FFFFFF"/>
        </w:rPr>
        <w:t>Vanderzee</w:t>
      </w:r>
      <w:proofErr w:type="spellEnd"/>
      <w:r w:rsidR="007A4630" w:rsidRPr="00BB088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(Joe will reach out to Lenore), and Mary Wills (Aviva will ask Tricia Wilson to forward an invitation). </w:t>
      </w:r>
    </w:p>
    <w:p w:rsidR="00BB0888" w:rsidRDefault="00BB0888" w:rsidP="007A4630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BB0888" w:rsidRDefault="00BB0888" w:rsidP="007A4630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Aviva noted only 10 board members have registered, which makes it tight for a quorum, so John Z. will reach out to the board members we have not yet heard from. </w:t>
      </w:r>
    </w:p>
    <w:p w:rsidR="006B39F7" w:rsidRPr="00BB0888" w:rsidRDefault="006B39F7" w:rsidP="00BB0888">
      <w:p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6B39F7" w:rsidRPr="00B96849" w:rsidRDefault="007A4630" w:rsidP="006B39F7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-9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B9684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Membership Matters</w:t>
      </w:r>
    </w:p>
    <w:p w:rsidR="007A4630" w:rsidRDefault="007A4630" w:rsidP="007A4630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The finance committee noted that we have some lapsed member organizations that we </w:t>
      </w:r>
      <w:proofErr w:type="gramStart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don’t</w:t>
      </w:r>
      <w:proofErr w:type="gramEnd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have good contacts anymore. </w:t>
      </w:r>
      <w:r w:rsidR="00BB0888">
        <w:rPr>
          <w:rFonts w:cstheme="minorHAnsi"/>
          <w:color w:val="000000" w:themeColor="text1"/>
          <w:sz w:val="24"/>
          <w:szCs w:val="24"/>
          <w:shd w:val="clear" w:color="auto" w:fill="FFFFFF"/>
        </w:rPr>
        <w:t>Matt, Joe, and Aviva will continue reaching out to board members who may have better contacts.</w:t>
      </w:r>
    </w:p>
    <w:p w:rsidR="00BB0888" w:rsidRDefault="00BB0888" w:rsidP="007A4630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BB0888" w:rsidRDefault="00BB0888" w:rsidP="007A4630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Eric suggested we make sure to engage the members of the REDC to join, and Aviva will draft something for </w:t>
      </w:r>
      <w:proofErr w:type="spellStart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Marijean</w:t>
      </w:r>
      <w:proofErr w:type="spellEnd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shortly after the Fall Forum. Direct mail may be a good option. Stephen Hunt’s office will have current best contact information.</w:t>
      </w:r>
    </w:p>
    <w:p w:rsidR="00BB0888" w:rsidRDefault="00BB0888" w:rsidP="007A4630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BB0888" w:rsidRDefault="00BB0888" w:rsidP="007A4630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Marijean</w:t>
      </w:r>
      <w:proofErr w:type="spellEnd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noted we should leverage the good Fall Forum attendance. She will make a call for members to the attendees, and we will have our rack cards in the folders. </w:t>
      </w:r>
      <w:r w:rsidR="00B9684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Aviva will provide </w:t>
      </w:r>
      <w:proofErr w:type="spellStart"/>
      <w:r w:rsidR="00B96849">
        <w:rPr>
          <w:rFonts w:cstheme="minorHAnsi"/>
          <w:color w:val="000000" w:themeColor="text1"/>
          <w:sz w:val="24"/>
          <w:szCs w:val="24"/>
          <w:shd w:val="clear" w:color="auto" w:fill="FFFFFF"/>
        </w:rPr>
        <w:t>Marijean</w:t>
      </w:r>
      <w:proofErr w:type="spellEnd"/>
      <w:r w:rsidR="00B9684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with a list of attendees who are not currently NCA members. </w:t>
      </w:r>
    </w:p>
    <w:p w:rsidR="00B96849" w:rsidRDefault="00B96849" w:rsidP="007A4630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B96849" w:rsidRDefault="00B96849" w:rsidP="007A4630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Joe explained that membership matters </w:t>
      </w:r>
      <w:proofErr w:type="gramStart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are not often covered</w:t>
      </w:r>
      <w:proofErr w:type="gramEnd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well by this committee because there are not enough active members to cover both the in-person meeting planning and membership. A committee recruitment effort will include targeting Rob Aiken from </w:t>
      </w:r>
      <w:proofErr w:type="spellStart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Aubertine</w:t>
      </w:r>
      <w:proofErr w:type="spellEnd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lastRenderedPageBreak/>
        <w:t>and Currier (</w:t>
      </w:r>
      <w:proofErr w:type="spellStart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Marijean</w:t>
      </w:r>
      <w:proofErr w:type="spellEnd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will reach out to Rob), and Renee McFarland (Aviva will reach out to Renee.) Joe will reach out to the inactive committee members to determine who will recommit. </w:t>
      </w:r>
    </w:p>
    <w:p w:rsidR="00B96849" w:rsidRDefault="00B96849" w:rsidP="007A4630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BB0888" w:rsidRPr="00B96849" w:rsidRDefault="00B96849" w:rsidP="00B96849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Membership matters </w:t>
      </w:r>
      <w:proofErr w:type="gramStart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will be taken up</w:t>
      </w:r>
      <w:proofErr w:type="gramEnd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with a renewed committee. </w:t>
      </w:r>
      <w:r w:rsidRPr="00B9684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Matt will note any lapsed NCA members at each meeting moving forward. </w:t>
      </w:r>
    </w:p>
    <w:p w:rsidR="00BB0888" w:rsidRPr="0058196E" w:rsidRDefault="00BB0888" w:rsidP="007A4630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ED093D" w:rsidRPr="006B39F7" w:rsidRDefault="006B39F7" w:rsidP="00ED093D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B9684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Old</w:t>
      </w:r>
      <w:r w:rsidR="00190793" w:rsidRPr="00B9684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Business</w:t>
      </w:r>
      <w:r w:rsidR="00ED093D" w:rsidRPr="006B39F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: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none</w:t>
      </w:r>
    </w:p>
    <w:p w:rsidR="00190793" w:rsidRDefault="00190793" w:rsidP="00C67F44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B9684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New Business</w:t>
      </w:r>
      <w:r w:rsidR="00ED093D">
        <w:rPr>
          <w:rFonts w:cstheme="minorHAnsi"/>
          <w:color w:val="000000" w:themeColor="text1"/>
          <w:sz w:val="24"/>
          <w:szCs w:val="24"/>
          <w:shd w:val="clear" w:color="auto" w:fill="FFFFFF"/>
        </w:rPr>
        <w:t>: none</w:t>
      </w:r>
    </w:p>
    <w:p w:rsidR="00ED093D" w:rsidRPr="00ED093D" w:rsidRDefault="00ED093D" w:rsidP="00ED093D">
      <w:p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 w:rsidR="00190793" w:rsidRPr="00A45830" w:rsidRDefault="00190793" w:rsidP="00C67F44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-90"/>
        <w:rPr>
          <w:rFonts w:cstheme="minorHAnsi"/>
          <w:sz w:val="24"/>
          <w:szCs w:val="24"/>
        </w:rPr>
      </w:pPr>
      <w:r w:rsidRPr="00B9684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Adjournment</w:t>
      </w:r>
      <w:r w:rsidR="0051155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: </w:t>
      </w:r>
      <w:r w:rsidR="00324D51" w:rsidRPr="00A45830">
        <w:rPr>
          <w:rFonts w:cstheme="minorHAnsi"/>
          <w:sz w:val="24"/>
          <w:szCs w:val="24"/>
          <w:shd w:val="clear" w:color="auto" w:fill="FFFFFF"/>
        </w:rPr>
        <w:t>1:</w:t>
      </w:r>
      <w:r w:rsidR="00B96849">
        <w:rPr>
          <w:rFonts w:cstheme="minorHAnsi"/>
          <w:sz w:val="24"/>
          <w:szCs w:val="24"/>
          <w:shd w:val="clear" w:color="auto" w:fill="FFFFFF"/>
        </w:rPr>
        <w:t>51</w:t>
      </w:r>
      <w:r w:rsidR="00ED093D" w:rsidRPr="00A45830">
        <w:rPr>
          <w:rFonts w:cstheme="minorHAnsi"/>
          <w:sz w:val="24"/>
          <w:szCs w:val="24"/>
          <w:shd w:val="clear" w:color="auto" w:fill="FFFFFF"/>
        </w:rPr>
        <w:t>pm</w:t>
      </w:r>
    </w:p>
    <w:sectPr w:rsidR="00190793" w:rsidRPr="00A45830" w:rsidSect="00190793">
      <w:headerReference w:type="default" r:id="rId7"/>
      <w:footerReference w:type="default" r:id="rId8"/>
      <w:pgSz w:w="12240" w:h="15840" w:code="1"/>
      <w:pgMar w:top="2304" w:right="117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889" w:rsidRDefault="00EC3889" w:rsidP="00A470CC">
      <w:pPr>
        <w:spacing w:after="0" w:line="240" w:lineRule="auto"/>
      </w:pPr>
      <w:r>
        <w:separator/>
      </w:r>
    </w:p>
  </w:endnote>
  <w:endnote w:type="continuationSeparator" w:id="0">
    <w:p w:rsidR="00EC3889" w:rsidRDefault="00EC3889" w:rsidP="00A4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CC" w:rsidRDefault="00A470C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2A147A" wp14:editId="7E605EAA">
          <wp:simplePos x="0" y="0"/>
          <wp:positionH relativeFrom="column">
            <wp:posOffset>0</wp:posOffset>
          </wp:positionH>
          <wp:positionV relativeFrom="paragraph">
            <wp:posOffset>227965</wp:posOffset>
          </wp:positionV>
          <wp:extent cx="7233042" cy="257175"/>
          <wp:effectExtent l="0" t="0" r="6350" b="0"/>
          <wp:wrapTight wrapText="bothSides">
            <wp:wrapPolygon edited="0">
              <wp:start x="0" y="0"/>
              <wp:lineTo x="0" y="19200"/>
              <wp:lineTo x="21562" y="19200"/>
              <wp:lineTo x="2156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titled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3042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889" w:rsidRDefault="00EC3889" w:rsidP="00A470CC">
      <w:pPr>
        <w:spacing w:after="0" w:line="240" w:lineRule="auto"/>
      </w:pPr>
      <w:r>
        <w:separator/>
      </w:r>
    </w:p>
  </w:footnote>
  <w:footnote w:type="continuationSeparator" w:id="0">
    <w:p w:rsidR="00EC3889" w:rsidRDefault="00EC3889" w:rsidP="00A4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CC" w:rsidRDefault="00A470C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767430" wp14:editId="0C544D67">
          <wp:simplePos x="0" y="0"/>
          <wp:positionH relativeFrom="column">
            <wp:posOffset>0</wp:posOffset>
          </wp:positionH>
          <wp:positionV relativeFrom="paragraph">
            <wp:posOffset>-266700</wp:posOffset>
          </wp:positionV>
          <wp:extent cx="7282542" cy="1132840"/>
          <wp:effectExtent l="0" t="0" r="0" b="0"/>
          <wp:wrapTight wrapText="bothSides">
            <wp:wrapPolygon edited="0">
              <wp:start x="0" y="0"/>
              <wp:lineTo x="0" y="21067"/>
              <wp:lineTo x="21528" y="21067"/>
              <wp:lineTo x="2152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2542" cy="1132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A5252"/>
    <w:multiLevelType w:val="hybridMultilevel"/>
    <w:tmpl w:val="23F02B62"/>
    <w:lvl w:ilvl="0" w:tplc="B69ADF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EAAAA" w:themeColor="background2" w:themeShade="B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CC"/>
    <w:rsid w:val="00046A9F"/>
    <w:rsid w:val="00050733"/>
    <w:rsid w:val="00190793"/>
    <w:rsid w:val="001B2496"/>
    <w:rsid w:val="00324D51"/>
    <w:rsid w:val="003265BC"/>
    <w:rsid w:val="003837B2"/>
    <w:rsid w:val="003A0CC2"/>
    <w:rsid w:val="003E1E0E"/>
    <w:rsid w:val="004371B9"/>
    <w:rsid w:val="004729F2"/>
    <w:rsid w:val="004C19FC"/>
    <w:rsid w:val="004D3AAB"/>
    <w:rsid w:val="00511555"/>
    <w:rsid w:val="0058196E"/>
    <w:rsid w:val="00597578"/>
    <w:rsid w:val="005B6E28"/>
    <w:rsid w:val="005E718B"/>
    <w:rsid w:val="0067111E"/>
    <w:rsid w:val="006B39F7"/>
    <w:rsid w:val="006B454B"/>
    <w:rsid w:val="00741254"/>
    <w:rsid w:val="0077466D"/>
    <w:rsid w:val="007A4630"/>
    <w:rsid w:val="008772C1"/>
    <w:rsid w:val="009E05FD"/>
    <w:rsid w:val="00A15A60"/>
    <w:rsid w:val="00A45830"/>
    <w:rsid w:val="00A470CC"/>
    <w:rsid w:val="00AF0F5A"/>
    <w:rsid w:val="00B01C98"/>
    <w:rsid w:val="00B96849"/>
    <w:rsid w:val="00BB0888"/>
    <w:rsid w:val="00BB2B7C"/>
    <w:rsid w:val="00BE0DB6"/>
    <w:rsid w:val="00C45FBD"/>
    <w:rsid w:val="00C67F44"/>
    <w:rsid w:val="00CE3928"/>
    <w:rsid w:val="00D57538"/>
    <w:rsid w:val="00DE21F3"/>
    <w:rsid w:val="00DF065A"/>
    <w:rsid w:val="00E47E24"/>
    <w:rsid w:val="00EC3889"/>
    <w:rsid w:val="00ED093D"/>
    <w:rsid w:val="00F02D7E"/>
    <w:rsid w:val="00F86C5C"/>
    <w:rsid w:val="00F9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EB17B"/>
  <w15:docId w15:val="{394305D7-DDB5-4405-83A3-7393CB26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0CC"/>
  </w:style>
  <w:style w:type="paragraph" w:styleId="Footer">
    <w:name w:val="footer"/>
    <w:basedOn w:val="Normal"/>
    <w:link w:val="FooterChar"/>
    <w:uiPriority w:val="99"/>
    <w:unhideWhenUsed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0CC"/>
  </w:style>
  <w:style w:type="character" w:styleId="Hyperlink">
    <w:name w:val="Hyperlink"/>
    <w:basedOn w:val="DefaultParagraphFont"/>
    <w:uiPriority w:val="99"/>
    <w:unhideWhenUsed/>
    <w:rsid w:val="001907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7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A. Moulton</dc:creator>
  <cp:lastModifiedBy>Aviva Gold</cp:lastModifiedBy>
  <cp:revision>6</cp:revision>
  <cp:lastPrinted>2019-02-13T19:39:00Z</cp:lastPrinted>
  <dcterms:created xsi:type="dcterms:W3CDTF">2019-08-14T20:13:00Z</dcterms:created>
  <dcterms:modified xsi:type="dcterms:W3CDTF">2019-10-09T19:28:00Z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-316970072</vt:i4>
  </property>
  <property fmtid="{D5CDD505-2E9C-101B-9397-08002B2CF9AE}" pid="3" name="_NewReviewCycle">
    <vt:lpwstr/>
  </property>
  <property fmtid="{D5CDD505-2E9C-101B-9397-08002B2CF9AE}" pid="4" name="_EmailSubject">
    <vt:lpwstr>EXT || NCA committee minutes</vt:lpwstr>
  </property>
  <property fmtid="{D5CDD505-2E9C-101B-9397-08002B2CF9AE}" pid="5" name="_AuthorEmail">
    <vt:lpwstr>Joseph.Russo@nationalgrid.com</vt:lpwstr>
  </property>
  <property fmtid="{D5CDD505-2E9C-101B-9397-08002B2CF9AE}" pid="6" name="_AuthorEmailDisplayName">
    <vt:lpwstr>Russo, Joseph D.</vt:lpwstr>
  </property>
  <property fmtid="{D5CDD505-2E9C-101B-9397-08002B2CF9AE}" pid="7" name="_ReviewingToolsShownOnce">
    <vt:lpwstr/>
  </property>
</Properties>
</file>