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720"/>
        </w:tabs>
        <w:spacing w:after="0" w:line="276" w:lineRule="auto"/>
        <w:ind w:left="0" w:right="-90" w:firstLine="0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Communications Committee Meeting</w:t>
      </w:r>
    </w:p>
    <w:p w:rsidR="00000000" w:rsidDel="00000000" w:rsidP="00000000" w:rsidRDefault="00000000" w:rsidRPr="00000000" w14:paraId="00000002">
      <w:pPr>
        <w:tabs>
          <w:tab w:val="left" w:pos="720"/>
        </w:tabs>
        <w:spacing w:after="0" w:line="276" w:lineRule="auto"/>
        <w:ind w:left="0" w:right="-90" w:firstLine="0"/>
        <w:rPr>
          <w:color w:val="000000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November 9, 2022</w:t>
      </w:r>
      <w:r w:rsidDel="00000000" w:rsidR="00000000" w:rsidRPr="00000000">
        <w:rPr>
          <w:b w:val="1"/>
          <w:rtl w:val="0"/>
        </w:rPr>
        <w:t xml:space="preserve">, </w:t>
      </w:r>
      <w:r w:rsidDel="00000000" w:rsidR="00000000" w:rsidRPr="00000000">
        <w:rPr>
          <w:color w:val="000000"/>
          <w:rtl w:val="0"/>
        </w:rPr>
        <w:t xml:space="preserve">Via </w:t>
      </w:r>
      <w:r w:rsidDel="00000000" w:rsidR="00000000" w:rsidRPr="00000000">
        <w:rPr>
          <w:rtl w:val="0"/>
        </w:rPr>
        <w:t xml:space="preserve">Teams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720"/>
        </w:tabs>
        <w:spacing w:after="0" w:line="276" w:lineRule="auto"/>
        <w:ind w:left="0" w:right="-90" w:firstLine="0"/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720"/>
        </w:tabs>
        <w:spacing w:after="0" w:line="276" w:lineRule="auto"/>
        <w:ind w:left="0" w:right="-90" w:firstLine="0"/>
        <w:rPr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b w:val="1"/>
          <w:sz w:val="28"/>
          <w:szCs w:val="28"/>
          <w:highlight w:val="whit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0" w:right="-90" w:firstLine="0"/>
        <w:jc w:val="left"/>
        <w:rPr>
          <w:i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Members Present:</w:t>
      </w:r>
      <w:r w:rsidDel="00000000" w:rsidR="00000000" w:rsidRPr="00000000">
        <w:rPr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Rob Aiken, Michelle Capone, Aviva Gold, Joe Russo, Matt Siver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0" w:right="-90" w:firstLine="0"/>
        <w:jc w:val="left"/>
        <w:rPr>
          <w:highlight w:val="whit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Members Absent</w:t>
      </w:r>
      <w:r w:rsidDel="00000000" w:rsidR="00000000" w:rsidRPr="00000000">
        <w:rPr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: Carol Calabrese</w:t>
      </w:r>
      <w:r w:rsidDel="00000000" w:rsidR="00000000" w:rsidRPr="00000000">
        <w:rPr>
          <w:highlight w:val="white"/>
          <w:rtl w:val="0"/>
        </w:rPr>
        <w:t xml:space="preserve">, Jeremy Evans, </w:t>
      </w:r>
      <w:r w:rsidDel="00000000" w:rsidR="00000000" w:rsidRPr="00000000">
        <w:rPr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Brian Gladwin, </w:t>
      </w:r>
      <w:r w:rsidDel="00000000" w:rsidR="00000000" w:rsidRPr="00000000">
        <w:rPr>
          <w:highlight w:val="white"/>
          <w:rtl w:val="0"/>
        </w:rPr>
        <w:t xml:space="preserve">Marijean Remington, Molly Ryan, </w:t>
        <w:br w:type="textWrapping"/>
        <w:t xml:space="preserve">Eric Virkler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0" w:right="-90" w:firstLine="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0" w:right="-90" w:firstLine="0"/>
        <w:jc w:val="left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Fall Forum Recap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72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Need more than 10 survey responses. Aviva will include the survey link with board material email.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72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Good topic offerings from responses; special interest to Agriculture and the specific challenges facing that sector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72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Consider Hotel Saranac as venue for future events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0" w:right="-90" w:firstLine="0"/>
        <w:jc w:val="left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Additional Strategic Plan Focus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72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To reach additional staff at member organizations;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tabs>
          <w:tab w:val="left" w:pos="720"/>
        </w:tabs>
        <w:spacing w:after="0" w:line="276" w:lineRule="auto"/>
        <w:ind w:left="1440" w:right="-9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Aviva will send an email to members asking who else from their organization should be included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tabs>
          <w:tab w:val="left" w:pos="720"/>
        </w:tabs>
        <w:spacing w:after="0" w:line="276" w:lineRule="auto"/>
        <w:ind w:left="1440" w:right="-9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Aviva will add a line to the membership form for additional contacts within new/renewing member organizations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tabs>
          <w:tab w:val="left" w:pos="720"/>
        </w:tabs>
        <w:spacing w:after="0" w:line="276" w:lineRule="auto"/>
        <w:ind w:left="1440" w:right="-9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Add local and state elected officials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216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Get contacts through IDAs?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72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Social media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tabs>
          <w:tab w:val="left" w:pos="720"/>
        </w:tabs>
        <w:spacing w:after="0" w:line="276" w:lineRule="auto"/>
        <w:ind w:left="1440" w:right="-9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LinkedIn may make the most sense; possibly using the group feature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tabs>
          <w:tab w:val="left" w:pos="720"/>
        </w:tabs>
        <w:spacing w:after="0" w:line="276" w:lineRule="auto"/>
        <w:ind w:left="1440" w:right="-9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Discussion around a social media strategy is needed.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72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Lunch-and-Learn type of offerings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144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Concerns around organizational capacity were addressed with DANC taking a lead role with CITEC support in addition to committee participation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144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Discussion seemed to settle on delivering one or two virtual events in 2023; February/March timeframe, and then possibly something in the summer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tabs>
          <w:tab w:val="left" w:pos="720"/>
        </w:tabs>
        <w:spacing w:after="0" w:line="276" w:lineRule="auto"/>
        <w:ind w:left="1440" w:right="-9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Topics offered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216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Borrowing and lending--gaps and atmosphere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216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Workforce: What happens when you have 3 percent unemployment?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216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State of the State with elected officials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216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The NCA’s Legislative Agenda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2880" w:right="-9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Possibly the Outreach Committee would hold a virtual event for membership to participate more fully in this; then the Communication Committee event could potentially engage non-members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276" w:lineRule="auto"/>
        <w:ind w:left="0" w:right="-90" w:firstLine="0"/>
        <w:jc w:val="left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Adjournment</w:t>
      </w:r>
      <w:r w:rsidDel="00000000" w:rsidR="00000000" w:rsidRPr="00000000">
        <w:rPr>
          <w:highlight w:val="white"/>
          <w:rtl w:val="0"/>
        </w:rPr>
        <w:t xml:space="preserve">: 11:30 am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276" w:lineRule="auto"/>
        <w:ind w:left="0" w:right="-90" w:firstLine="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Next Meeting</w:t>
      </w:r>
      <w:r w:rsidDel="00000000" w:rsidR="00000000" w:rsidRPr="00000000">
        <w:rPr>
          <w:highlight w:val="white"/>
          <w:rtl w:val="0"/>
        </w:rPr>
        <w:t xml:space="preserve">: December 14,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 202</w:t>
      </w:r>
      <w:r w:rsidDel="00000000" w:rsidR="00000000" w:rsidRPr="00000000">
        <w:rPr>
          <w:highlight w:val="white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 at 1</w:t>
      </w:r>
      <w:r w:rsidDel="00000000" w:rsidR="00000000" w:rsidRPr="00000000">
        <w:rPr>
          <w:highlight w:val="white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:00</w:t>
      </w:r>
      <w:r w:rsidDel="00000000" w:rsidR="00000000" w:rsidRPr="00000000">
        <w:rPr>
          <w:highlight w:val="whit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m via </w:t>
      </w:r>
      <w:r w:rsidDel="00000000" w:rsidR="00000000" w:rsidRPr="00000000">
        <w:rPr>
          <w:highlight w:val="white"/>
          <w:rtl w:val="0"/>
        </w:rPr>
        <w:t xml:space="preserve">Teams</w:t>
      </w:r>
    </w:p>
    <w:sectPr>
      <w:headerReference r:id="rId7" w:type="default"/>
      <w:footerReference r:id="rId8" w:type="default"/>
      <w:pgSz w:h="15840" w:w="12240" w:orient="portrait"/>
      <w:pgMar w:bottom="720" w:top="2304" w:left="1080" w:right="11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</wp:posOffset>
          </wp:positionH>
          <wp:positionV relativeFrom="paragraph">
            <wp:posOffset>227965</wp:posOffset>
          </wp:positionV>
          <wp:extent cx="7233042" cy="257175"/>
          <wp:effectExtent b="0" l="0" r="0" t="0"/>
          <wp:wrapSquare wrapText="bothSides" distB="0" distT="0" distL="114300" distR="114300"/>
          <wp:docPr id="4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-419099</wp:posOffset>
          </wp:positionH>
          <wp:positionV relativeFrom="paragraph">
            <wp:posOffset>-266699</wp:posOffset>
          </wp:positionV>
          <wp:extent cx="7282542" cy="1132840"/>
          <wp:effectExtent b="0" l="0" r="0" t="0"/>
          <wp:wrapSquare wrapText="bothSides" distB="0" distT="0" distL="114300" distR="114300"/>
          <wp:docPr id="4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 w:val="1"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C67F44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D44E5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kLtpr5/NsnSGKJ31cpdWx/QS4w==">AMUW2mUz1vVbMi2iHlcqo07/2CBypFWUUK4r6kbYQzpukFHm9aN99f//yUYhSPsqYohAssxP739Z9GIH2ZYoYD/GzKAQQWYKXNAyRkxnsS6CLzi74jLZ6Xa5PEn+lGafpL+Z7KF26SDg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2020-02-12T19:00:00Z</dcterms:created>
  <dc:creator>Nicholas A. Moulton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-316970072</vt:i4>
  </property>
  <property fmtid="{D5CDD505-2E9C-101B-9397-08002B2CF9AE}" pid="3" name="_NewReviewCycle">
    <vt:lpwstr/>
  </property>
  <property fmtid="{D5CDD505-2E9C-101B-9397-08002B2CF9AE}" pid="4" name="_EmailSubject">
    <vt:lpwstr>EXT || NCA committee minutes</vt:lpwstr>
  </property>
  <property fmtid="{D5CDD505-2E9C-101B-9397-08002B2CF9AE}" pid="5" name="_AuthorEmail">
    <vt:lpwstr>Joseph.Russo@nationalgrid.com</vt:lpwstr>
  </property>
  <property fmtid="{D5CDD505-2E9C-101B-9397-08002B2CF9AE}" pid="6" name="_AuthorEmailDisplayName">
    <vt:lpwstr>Russo, Joseph D.</vt:lpwstr>
  </property>
  <property fmtid="{D5CDD505-2E9C-101B-9397-08002B2CF9AE}" pid="7" name="_ReviewingToolsShownOnce">
    <vt:lpwstr/>
  </property>
</Properties>
</file>