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9E0F54" w:rsidRDefault="009E0F54" w:rsidP="00443149">
      <w:pPr>
        <w:rPr>
          <w:rFonts w:ascii="Times New Roman" w:hAnsi="Times New Roman"/>
          <w:b/>
          <w:szCs w:val="24"/>
        </w:rPr>
      </w:pPr>
      <w:r>
        <w:rPr>
          <w:rFonts w:ascii="Times New Roman" w:hAnsi="Times New Roman"/>
          <w:b/>
          <w:szCs w:val="24"/>
        </w:rPr>
        <w:t>March 12, 2024</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9E0F54">
        <w:rPr>
          <w:rFonts w:ascii="Times New Roman" w:hAnsi="Times New Roman"/>
          <w:szCs w:val="24"/>
        </w:rPr>
        <w:t>Tuesday</w:t>
      </w:r>
      <w:r w:rsidR="00264DF7">
        <w:rPr>
          <w:rFonts w:ascii="Times New Roman" w:hAnsi="Times New Roman"/>
          <w:szCs w:val="24"/>
        </w:rPr>
        <w:t xml:space="preserve">, </w:t>
      </w:r>
      <w:r w:rsidR="009E0F54">
        <w:rPr>
          <w:rFonts w:ascii="Times New Roman" w:hAnsi="Times New Roman"/>
          <w:szCs w:val="24"/>
        </w:rPr>
        <w:t>March 12</w:t>
      </w:r>
      <w:r w:rsidR="00264DF7">
        <w:rPr>
          <w:rFonts w:ascii="Times New Roman" w:hAnsi="Times New Roman"/>
          <w:szCs w:val="24"/>
        </w:rPr>
        <w:t>, 2024</w:t>
      </w:r>
      <w:r w:rsidR="00857EF2">
        <w:rPr>
          <w:rFonts w:ascii="Times New Roman" w:hAnsi="Times New Roman"/>
          <w:szCs w:val="24"/>
        </w:rPr>
        <w:t xml:space="preserve"> at </w:t>
      </w:r>
      <w:r w:rsidR="009E0F54">
        <w:rPr>
          <w:rFonts w:ascii="Times New Roman" w:hAnsi="Times New Roman"/>
          <w:szCs w:val="24"/>
        </w:rPr>
        <w:t>2</w:t>
      </w:r>
      <w:r w:rsidR="006261A9">
        <w:rPr>
          <w:rFonts w:ascii="Times New Roman" w:hAnsi="Times New Roman"/>
          <w:szCs w:val="24"/>
        </w:rPr>
        <w:t xml:space="preserve">:00 </w:t>
      </w:r>
      <w:r w:rsidR="00857EF2">
        <w:rPr>
          <w:rFonts w:ascii="Times New Roman" w:hAnsi="Times New Roman"/>
          <w:szCs w:val="24"/>
        </w:rPr>
        <w:t>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p>
    <w:p w:rsidR="0076348D" w:rsidRPr="00EC3D36" w:rsidRDefault="0076348D"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E21A9B">
        <w:rPr>
          <w:rFonts w:ascii="Times New Roman" w:hAnsi="Times New Roman"/>
          <w:szCs w:val="24"/>
        </w:rPr>
        <w:t>Brian</w:t>
      </w:r>
      <w:r w:rsidR="009E0F54">
        <w:rPr>
          <w:rFonts w:ascii="Times New Roman" w:hAnsi="Times New Roman"/>
          <w:szCs w:val="24"/>
        </w:rPr>
        <w:t xml:space="preserve"> Gladwin, Al Dunham, Ron Bacon</w:t>
      </w:r>
      <w:r w:rsidR="00264DF7">
        <w:rPr>
          <w:rFonts w:ascii="Times New Roman" w:hAnsi="Times New Roman"/>
          <w:szCs w:val="24"/>
        </w:rPr>
        <w:t>, and Steve Hunt</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9E0F54">
        <w:rPr>
          <w:rFonts w:ascii="Times New Roman" w:hAnsi="Times New Roman"/>
          <w:szCs w:val="24"/>
        </w:rPr>
        <w:t>Ross Pancoe and Al Dunham</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857EF2">
        <w:rPr>
          <w:rFonts w:ascii="Times New Roman" w:hAnsi="Times New Roman"/>
          <w:szCs w:val="24"/>
        </w:rPr>
        <w:t xml:space="preserve">Matt Siver (DANC), </w:t>
      </w:r>
      <w:r w:rsidR="009E0F54">
        <w:rPr>
          <w:rFonts w:ascii="Times New Roman" w:hAnsi="Times New Roman"/>
          <w:szCs w:val="24"/>
        </w:rPr>
        <w:t xml:space="preserve">Dave </w:t>
      </w:r>
      <w:proofErr w:type="spellStart"/>
      <w:r w:rsidR="009E0F54">
        <w:rPr>
          <w:rFonts w:ascii="Times New Roman" w:hAnsi="Times New Roman"/>
          <w:szCs w:val="24"/>
        </w:rPr>
        <w:t>Zembiec</w:t>
      </w:r>
      <w:proofErr w:type="spellEnd"/>
      <w:r w:rsidR="009E0F54">
        <w:rPr>
          <w:rFonts w:ascii="Times New Roman" w:hAnsi="Times New Roman"/>
          <w:szCs w:val="24"/>
        </w:rPr>
        <w:t xml:space="preserve"> (JCIDA)</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9E0F54">
        <w:rPr>
          <w:rFonts w:ascii="Times New Roman" w:hAnsi="Times New Roman"/>
          <w:szCs w:val="24"/>
        </w:rPr>
        <w:t>2</w:t>
      </w:r>
      <w:r w:rsidR="006261A9">
        <w:rPr>
          <w:rFonts w:ascii="Times New Roman" w:hAnsi="Times New Roman"/>
          <w:szCs w:val="24"/>
        </w:rPr>
        <w:t>:02</w:t>
      </w:r>
      <w:r w:rsidR="00407D2C">
        <w:rPr>
          <w:rFonts w:ascii="Times New Roman" w:hAnsi="Times New Roman"/>
          <w:szCs w:val="24"/>
        </w:rPr>
        <w:t xml:space="preserve"> P</w:t>
      </w:r>
      <w:r w:rsidR="00966157">
        <w:rPr>
          <w:rFonts w:ascii="Times New Roman" w:hAnsi="Times New Roman"/>
          <w:szCs w:val="24"/>
        </w:rPr>
        <w:t>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76348D" w:rsidRPr="0076348D" w:rsidRDefault="0076348D" w:rsidP="0076348D">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Minutes – </w:t>
      </w:r>
      <w:r w:rsidR="009E0F54">
        <w:rPr>
          <w:rFonts w:ascii="Times New Roman" w:hAnsi="Times New Roman"/>
          <w:szCs w:val="24"/>
        </w:rPr>
        <w:t>January 10, 2024</w:t>
      </w:r>
      <w:r>
        <w:rPr>
          <w:rFonts w:ascii="Times New Roman" w:hAnsi="Times New Roman"/>
          <w:szCs w:val="24"/>
        </w:rPr>
        <w:t xml:space="preserve"> </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9E0F54">
        <w:rPr>
          <w:rFonts w:ascii="Times New Roman" w:hAnsi="Times New Roman"/>
          <w:szCs w:val="24"/>
        </w:rPr>
        <w:t>S. Hunt</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9E0F54">
        <w:rPr>
          <w:rFonts w:ascii="Times New Roman" w:hAnsi="Times New Roman"/>
          <w:szCs w:val="24"/>
        </w:rPr>
        <w:t>B. Gladwin</w:t>
      </w:r>
    </w:p>
    <w:p w:rsidR="0076348D" w:rsidRPr="009E0F54"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NCA LRC Approved </w:t>
      </w:r>
      <w:r w:rsidR="009E0F54">
        <w:rPr>
          <w:rFonts w:ascii="Times New Roman" w:hAnsi="Times New Roman"/>
          <w:szCs w:val="24"/>
        </w:rPr>
        <w:t>03/12</w:t>
      </w:r>
      <w:r w:rsidR="00264DF7">
        <w:rPr>
          <w:rFonts w:ascii="Times New Roman" w:hAnsi="Times New Roman"/>
          <w:szCs w:val="24"/>
        </w:rPr>
        <w:t>/2024</w:t>
      </w:r>
    </w:p>
    <w:p w:rsidR="009E0F54" w:rsidRPr="000D4943" w:rsidRDefault="00DC4D65" w:rsidP="009E0F54">
      <w:pPr>
        <w:pStyle w:val="ListParagraph"/>
        <w:numPr>
          <w:ilvl w:val="1"/>
          <w:numId w:val="2"/>
        </w:numPr>
        <w:rPr>
          <w:rFonts w:ascii="Times New Roman" w:hAnsi="Times New Roman"/>
          <w:szCs w:val="24"/>
          <w:u w:val="single"/>
        </w:rPr>
      </w:pPr>
      <w:r>
        <w:rPr>
          <w:rFonts w:ascii="Times New Roman" w:hAnsi="Times New Roman"/>
          <w:szCs w:val="24"/>
        </w:rPr>
        <w:t xml:space="preserve">NCA LRC LCO Destiny LLC Request for Partial Release of Mortgage – M. Siver presented the request for a partial mortgage release because it </w:t>
      </w:r>
      <w:proofErr w:type="gramStart"/>
      <w:r>
        <w:rPr>
          <w:rFonts w:ascii="Times New Roman" w:hAnsi="Times New Roman"/>
          <w:szCs w:val="24"/>
        </w:rPr>
        <w:t>was discovered</w:t>
      </w:r>
      <w:proofErr w:type="gramEnd"/>
      <w:r>
        <w:rPr>
          <w:rFonts w:ascii="Times New Roman" w:hAnsi="Times New Roman"/>
          <w:szCs w:val="24"/>
        </w:rPr>
        <w:t xml:space="preserve"> that Scholastic Structures, a Purcell Construction Company, built a small storage building on LCO Destiny’s side of the property line. To correct this, Purcell is purchasing that portion of the property from LCO Destiny, LLC for $25,000 in order to do a lot line adjustment.</w:t>
      </w:r>
      <w:r w:rsidR="000D4943">
        <w:rPr>
          <w:rFonts w:ascii="Times New Roman" w:hAnsi="Times New Roman"/>
          <w:szCs w:val="24"/>
        </w:rPr>
        <w:t xml:space="preserve"> Ms. Weber plans to reinvest the $25,000 back into the business.</w:t>
      </w:r>
      <w:r>
        <w:rPr>
          <w:rFonts w:ascii="Times New Roman" w:hAnsi="Times New Roman"/>
          <w:szCs w:val="24"/>
        </w:rPr>
        <w:t xml:space="preserve"> </w:t>
      </w:r>
      <w:proofErr w:type="spellStart"/>
      <w:r w:rsidR="00B31196">
        <w:rPr>
          <w:rFonts w:ascii="Times New Roman" w:hAnsi="Times New Roman"/>
          <w:szCs w:val="24"/>
        </w:rPr>
        <w:t>The</w:t>
      </w:r>
      <w:proofErr w:type="spellEnd"/>
      <w:r w:rsidR="00B31196">
        <w:rPr>
          <w:rFonts w:ascii="Times New Roman" w:hAnsi="Times New Roman"/>
          <w:szCs w:val="24"/>
        </w:rPr>
        <w:t xml:space="preserve"> JCIDA participated in the loan </w:t>
      </w:r>
      <w:r w:rsidR="000D4943">
        <w:rPr>
          <w:rFonts w:ascii="Times New Roman" w:hAnsi="Times New Roman"/>
          <w:szCs w:val="24"/>
        </w:rPr>
        <w:t xml:space="preserve">and their board approved the request. B. Gladwin expressed some thoughts that as a banker </w:t>
      </w:r>
      <w:proofErr w:type="gramStart"/>
      <w:r w:rsidR="000D4943">
        <w:rPr>
          <w:rFonts w:ascii="Times New Roman" w:hAnsi="Times New Roman"/>
          <w:szCs w:val="24"/>
        </w:rPr>
        <w:t>a lot</w:t>
      </w:r>
      <w:proofErr w:type="gramEnd"/>
      <w:r w:rsidR="000D4943">
        <w:rPr>
          <w:rFonts w:ascii="Times New Roman" w:hAnsi="Times New Roman"/>
          <w:szCs w:val="24"/>
        </w:rPr>
        <w:t xml:space="preserve"> of the times we would get a pay down as a result of a release of collateral and they would pay the legal fees. M. Remington asked if there was a way we could ensure that the money went back into the company and S. Hunt echoed her thoughts and thought that Ms. Weber could put the funds into the company and then simply remove them later via a loan. B. Gladwin asked D. </w:t>
      </w:r>
      <w:proofErr w:type="spellStart"/>
      <w:r w:rsidR="000D4943">
        <w:rPr>
          <w:rFonts w:ascii="Times New Roman" w:hAnsi="Times New Roman"/>
          <w:szCs w:val="24"/>
        </w:rPr>
        <w:t>Zembiec</w:t>
      </w:r>
      <w:proofErr w:type="spellEnd"/>
      <w:r w:rsidR="000D4943">
        <w:rPr>
          <w:rFonts w:ascii="Times New Roman" w:hAnsi="Times New Roman"/>
          <w:szCs w:val="24"/>
        </w:rPr>
        <w:t xml:space="preserve"> about her character and if she does what she </w:t>
      </w:r>
      <w:proofErr w:type="gramStart"/>
      <w:r w:rsidR="000D4943">
        <w:rPr>
          <w:rFonts w:ascii="Times New Roman" w:hAnsi="Times New Roman"/>
          <w:szCs w:val="24"/>
        </w:rPr>
        <w:t>says</w:t>
      </w:r>
      <w:proofErr w:type="gramEnd"/>
      <w:r w:rsidR="000D4943">
        <w:rPr>
          <w:rFonts w:ascii="Times New Roman" w:hAnsi="Times New Roman"/>
          <w:szCs w:val="24"/>
        </w:rPr>
        <w:t xml:space="preserve"> as he did not know her personally and D. </w:t>
      </w:r>
      <w:proofErr w:type="spellStart"/>
      <w:r w:rsidR="000D4943">
        <w:rPr>
          <w:rFonts w:ascii="Times New Roman" w:hAnsi="Times New Roman"/>
          <w:szCs w:val="24"/>
        </w:rPr>
        <w:t>Zembiec</w:t>
      </w:r>
      <w:proofErr w:type="spellEnd"/>
      <w:r w:rsidR="000D4943">
        <w:rPr>
          <w:rFonts w:ascii="Times New Roman" w:hAnsi="Times New Roman"/>
          <w:szCs w:val="24"/>
        </w:rPr>
        <w:t xml:space="preserve"> indicated that she is a trust worthy person in the local community and sits on the hospital board and generally is known as a trust worthy person. R. Bacon had a question the collateral analysis and asked if it significantly changed our position and M. </w:t>
      </w:r>
      <w:r w:rsidR="000D4943">
        <w:rPr>
          <w:rFonts w:ascii="Times New Roman" w:hAnsi="Times New Roman"/>
          <w:szCs w:val="24"/>
        </w:rPr>
        <w:lastRenderedPageBreak/>
        <w:t xml:space="preserve">Siver shared his screen with the original analysis. D. </w:t>
      </w:r>
      <w:proofErr w:type="spellStart"/>
      <w:r w:rsidR="000D4943">
        <w:rPr>
          <w:rFonts w:ascii="Times New Roman" w:hAnsi="Times New Roman"/>
          <w:szCs w:val="24"/>
        </w:rPr>
        <w:t>Zembiec</w:t>
      </w:r>
      <w:proofErr w:type="spellEnd"/>
      <w:r w:rsidR="000D4943">
        <w:rPr>
          <w:rFonts w:ascii="Times New Roman" w:hAnsi="Times New Roman"/>
          <w:szCs w:val="24"/>
        </w:rPr>
        <w:t xml:space="preserve"> mentioned that she has been trying to maintain and hire additional employees and M. Remington asked how many she currently had and D. </w:t>
      </w:r>
      <w:proofErr w:type="spellStart"/>
      <w:r w:rsidR="000D4943">
        <w:rPr>
          <w:rFonts w:ascii="Times New Roman" w:hAnsi="Times New Roman"/>
          <w:szCs w:val="24"/>
        </w:rPr>
        <w:t>Zembiec</w:t>
      </w:r>
      <w:proofErr w:type="spellEnd"/>
      <w:r w:rsidR="000D4943">
        <w:rPr>
          <w:rFonts w:ascii="Times New Roman" w:hAnsi="Times New Roman"/>
          <w:szCs w:val="24"/>
        </w:rPr>
        <w:t xml:space="preserve"> indicated that he did not have the actual number right in front of him. R. Bacon thought that based on the original collateral analysis he is okay with the request. </w:t>
      </w:r>
    </w:p>
    <w:p w:rsidR="000D4943" w:rsidRPr="000D4943" w:rsidRDefault="000D4943" w:rsidP="000D4943">
      <w:pPr>
        <w:pStyle w:val="ListParagraph"/>
        <w:numPr>
          <w:ilvl w:val="2"/>
          <w:numId w:val="2"/>
        </w:numPr>
        <w:rPr>
          <w:rFonts w:ascii="Times New Roman" w:hAnsi="Times New Roman"/>
          <w:szCs w:val="24"/>
          <w:u w:val="single"/>
        </w:rPr>
      </w:pPr>
      <w:r>
        <w:rPr>
          <w:rFonts w:ascii="Times New Roman" w:hAnsi="Times New Roman"/>
          <w:szCs w:val="24"/>
        </w:rPr>
        <w:t>Motion: B. Gladwin</w:t>
      </w:r>
    </w:p>
    <w:p w:rsidR="000D4943" w:rsidRPr="000D4943" w:rsidRDefault="000D4943" w:rsidP="000D4943">
      <w:pPr>
        <w:pStyle w:val="ListParagraph"/>
        <w:numPr>
          <w:ilvl w:val="2"/>
          <w:numId w:val="2"/>
        </w:numPr>
        <w:rPr>
          <w:rFonts w:ascii="Times New Roman" w:hAnsi="Times New Roman"/>
          <w:szCs w:val="24"/>
          <w:u w:val="single"/>
        </w:rPr>
      </w:pPr>
      <w:r>
        <w:rPr>
          <w:rFonts w:ascii="Times New Roman" w:hAnsi="Times New Roman"/>
          <w:szCs w:val="24"/>
        </w:rPr>
        <w:t>Second: R. Bacon</w:t>
      </w:r>
    </w:p>
    <w:p w:rsidR="000D4943" w:rsidRPr="000D4943" w:rsidRDefault="000D4943" w:rsidP="000D4943">
      <w:pPr>
        <w:pStyle w:val="ListParagraph"/>
        <w:numPr>
          <w:ilvl w:val="2"/>
          <w:numId w:val="2"/>
        </w:numPr>
        <w:rPr>
          <w:rFonts w:ascii="Times New Roman" w:hAnsi="Times New Roman"/>
          <w:szCs w:val="24"/>
          <w:u w:val="single"/>
        </w:rPr>
      </w:pPr>
      <w:r>
        <w:rPr>
          <w:rFonts w:ascii="Times New Roman" w:hAnsi="Times New Roman"/>
          <w:szCs w:val="24"/>
        </w:rPr>
        <w:t>NCA LRC Approved: 03/12/2024</w:t>
      </w:r>
    </w:p>
    <w:p w:rsidR="000D4943" w:rsidRPr="00A80079" w:rsidRDefault="000D4943" w:rsidP="000D4943">
      <w:pPr>
        <w:pStyle w:val="ListParagraph"/>
        <w:numPr>
          <w:ilvl w:val="1"/>
          <w:numId w:val="2"/>
        </w:numPr>
        <w:rPr>
          <w:rFonts w:ascii="Times New Roman" w:hAnsi="Times New Roman"/>
          <w:szCs w:val="24"/>
          <w:u w:val="single"/>
        </w:rPr>
      </w:pPr>
      <w:r>
        <w:rPr>
          <w:rFonts w:ascii="Times New Roman" w:hAnsi="Times New Roman"/>
          <w:szCs w:val="24"/>
        </w:rPr>
        <w:t xml:space="preserve">NCA LRC SHBP Realty Holdings, LLC (Sackets Harbor Brew Pub, LLC.) is requesting the release of his personal residence in </w:t>
      </w:r>
      <w:proofErr w:type="spellStart"/>
      <w:r>
        <w:rPr>
          <w:rFonts w:ascii="Times New Roman" w:hAnsi="Times New Roman"/>
          <w:szCs w:val="24"/>
        </w:rPr>
        <w:t>Gouverneur</w:t>
      </w:r>
      <w:proofErr w:type="spellEnd"/>
      <w:r>
        <w:rPr>
          <w:rFonts w:ascii="Times New Roman" w:hAnsi="Times New Roman"/>
          <w:szCs w:val="24"/>
        </w:rPr>
        <w:t xml:space="preserve">, NY as a requirement to close on his loan request. M. Siver presented the memo and indicated to the committee that he asked Mr. Scozzafava to put in writing his rationale for the request and to send to D. </w:t>
      </w:r>
      <w:proofErr w:type="spellStart"/>
      <w:r>
        <w:rPr>
          <w:rFonts w:ascii="Times New Roman" w:hAnsi="Times New Roman"/>
          <w:szCs w:val="24"/>
        </w:rPr>
        <w:t>Zembiec</w:t>
      </w:r>
      <w:proofErr w:type="spellEnd"/>
      <w:r>
        <w:rPr>
          <w:rFonts w:ascii="Times New Roman" w:hAnsi="Times New Roman"/>
          <w:szCs w:val="24"/>
        </w:rPr>
        <w:t xml:space="preserve"> and himself. M. Siver disclosed that Mr. Scozzafava was initially going to ask for the waiver of Key Man Life Insurance, however, that request </w:t>
      </w:r>
      <w:proofErr w:type="gramStart"/>
      <w:r>
        <w:rPr>
          <w:rFonts w:ascii="Times New Roman" w:hAnsi="Times New Roman"/>
          <w:szCs w:val="24"/>
        </w:rPr>
        <w:t>was denied</w:t>
      </w:r>
      <w:proofErr w:type="gramEnd"/>
      <w:r>
        <w:rPr>
          <w:rFonts w:ascii="Times New Roman" w:hAnsi="Times New Roman"/>
          <w:szCs w:val="24"/>
        </w:rPr>
        <w:t xml:space="preserve"> by the JCIDA in addition although the request to waive his personal residence as collateral for the loan request was approved. </w:t>
      </w:r>
      <w:r w:rsidR="00A33CFC">
        <w:rPr>
          <w:rFonts w:ascii="Times New Roman" w:hAnsi="Times New Roman"/>
          <w:szCs w:val="24"/>
        </w:rPr>
        <w:t xml:space="preserve">B. Gladwin thought that the way Mr. Scozzafava asked for the release was more of a demand than a request and it </w:t>
      </w:r>
      <w:proofErr w:type="gramStart"/>
      <w:r w:rsidR="00A33CFC">
        <w:rPr>
          <w:rFonts w:ascii="Times New Roman" w:hAnsi="Times New Roman"/>
          <w:szCs w:val="24"/>
        </w:rPr>
        <w:t>didn’t</w:t>
      </w:r>
      <w:proofErr w:type="gramEnd"/>
      <w:r w:rsidR="00A33CFC">
        <w:rPr>
          <w:rFonts w:ascii="Times New Roman" w:hAnsi="Times New Roman"/>
          <w:szCs w:val="24"/>
        </w:rPr>
        <w:t xml:space="preserve"> sit right with him. M. Remington echoed that sentiment in addition to R. Bacon and S. Hunt. They collectively felt that the rationale he presented was not sufficient in that it would cost him more money to put up his house as collateral. B. Gladwin asked if WSB required his personal residence as collateral for the request and M. Siver indicated they did not because they already have a primary mortgage on that property and all of his properties. </w:t>
      </w:r>
      <w:proofErr w:type="gramStart"/>
      <w:r w:rsidR="00A33CFC">
        <w:rPr>
          <w:rFonts w:ascii="Times New Roman" w:hAnsi="Times New Roman"/>
          <w:szCs w:val="24"/>
        </w:rPr>
        <w:t>The committee debated the merit of his request based on the fact that he is going to sell his personal residence and move closer to Watertown and R. Bacon, B. Gladwin, M. Remington, and S. Hunt thought that we should stick to our guns and require his personal residence and if he has a concrete offer once he has a payment record or track record with us we would consider a release based on that at that time.</w:t>
      </w:r>
      <w:proofErr w:type="gramEnd"/>
      <w:r w:rsidR="00A33CFC">
        <w:rPr>
          <w:rFonts w:ascii="Times New Roman" w:hAnsi="Times New Roman"/>
          <w:szCs w:val="24"/>
        </w:rPr>
        <w:t xml:space="preserve"> The committee also addressed his comment about using the proceeds from the sale of the house to establish a reserve at WSB for payments to the NCA/WSB/JCIDA/WLDC and B. Gladwin asked about </w:t>
      </w:r>
      <w:proofErr w:type="gramStart"/>
      <w:r w:rsidR="00A33CFC">
        <w:rPr>
          <w:rFonts w:ascii="Times New Roman" w:hAnsi="Times New Roman"/>
          <w:szCs w:val="24"/>
        </w:rPr>
        <w:t>the equity injection and whether he had the funds available</w:t>
      </w:r>
      <w:proofErr w:type="gramEnd"/>
      <w:r w:rsidR="00A33CFC">
        <w:rPr>
          <w:rFonts w:ascii="Times New Roman" w:hAnsi="Times New Roman"/>
          <w:szCs w:val="24"/>
        </w:rPr>
        <w:t xml:space="preserve">. S. Hunt also asked that question and M. Siver indicate that D. </w:t>
      </w:r>
      <w:proofErr w:type="spellStart"/>
      <w:r w:rsidR="00A33CFC">
        <w:rPr>
          <w:rFonts w:ascii="Times New Roman" w:hAnsi="Times New Roman"/>
          <w:szCs w:val="24"/>
        </w:rPr>
        <w:t>Zembiec</w:t>
      </w:r>
      <w:proofErr w:type="spellEnd"/>
      <w:r w:rsidR="00A33CFC">
        <w:rPr>
          <w:rFonts w:ascii="Times New Roman" w:hAnsi="Times New Roman"/>
          <w:szCs w:val="24"/>
        </w:rPr>
        <w:t xml:space="preserve"> was verifying the funds with bank statements Mr. Scozzafava provided. S. Hunt mentioned that we required proof of that per the last meeting minutes prior to closing. M. Siver indicated that is the case and</w:t>
      </w:r>
      <w:r w:rsidR="00A80079">
        <w:rPr>
          <w:rFonts w:ascii="Times New Roman" w:hAnsi="Times New Roman"/>
          <w:szCs w:val="24"/>
        </w:rPr>
        <w:t xml:space="preserve"> we plan to have that verified. The committee agreed that they wanted to keep the personal residence on as collateral for the loan and if Mr. Scozzafava wanted to come back to the committee </w:t>
      </w:r>
      <w:proofErr w:type="gramStart"/>
      <w:r w:rsidR="00A80079">
        <w:rPr>
          <w:rFonts w:ascii="Times New Roman" w:hAnsi="Times New Roman"/>
          <w:szCs w:val="24"/>
        </w:rPr>
        <w:t>once</w:t>
      </w:r>
      <w:proofErr w:type="gramEnd"/>
      <w:r w:rsidR="00A80079">
        <w:rPr>
          <w:rFonts w:ascii="Times New Roman" w:hAnsi="Times New Roman"/>
          <w:szCs w:val="24"/>
        </w:rPr>
        <w:t xml:space="preserve"> he had a concrete offer they would consider the request at that time. </w:t>
      </w:r>
    </w:p>
    <w:p w:rsidR="00A80079" w:rsidRPr="00A80079" w:rsidRDefault="00A80079" w:rsidP="00A80079">
      <w:pPr>
        <w:pStyle w:val="ListParagraph"/>
        <w:numPr>
          <w:ilvl w:val="2"/>
          <w:numId w:val="2"/>
        </w:numPr>
        <w:rPr>
          <w:rFonts w:ascii="Times New Roman" w:hAnsi="Times New Roman"/>
          <w:szCs w:val="24"/>
          <w:u w:val="single"/>
        </w:rPr>
      </w:pPr>
      <w:r>
        <w:rPr>
          <w:rFonts w:ascii="Times New Roman" w:hAnsi="Times New Roman"/>
          <w:szCs w:val="24"/>
        </w:rPr>
        <w:t>Motion to Decline Request: B. Gladwin</w:t>
      </w:r>
    </w:p>
    <w:p w:rsidR="00A80079" w:rsidRPr="00A80079" w:rsidRDefault="00A80079" w:rsidP="00A80079">
      <w:pPr>
        <w:pStyle w:val="ListParagraph"/>
        <w:numPr>
          <w:ilvl w:val="2"/>
          <w:numId w:val="2"/>
        </w:numPr>
        <w:rPr>
          <w:rFonts w:ascii="Times New Roman" w:hAnsi="Times New Roman"/>
          <w:szCs w:val="24"/>
          <w:u w:val="single"/>
        </w:rPr>
      </w:pPr>
      <w:r>
        <w:rPr>
          <w:rFonts w:ascii="Times New Roman" w:hAnsi="Times New Roman"/>
          <w:szCs w:val="24"/>
        </w:rPr>
        <w:t>Second: M. Remington</w:t>
      </w:r>
    </w:p>
    <w:p w:rsidR="00A80079" w:rsidRPr="00A80079" w:rsidRDefault="00A80079" w:rsidP="00A80079">
      <w:pPr>
        <w:pStyle w:val="ListParagraph"/>
        <w:numPr>
          <w:ilvl w:val="2"/>
          <w:numId w:val="2"/>
        </w:numPr>
        <w:rPr>
          <w:rFonts w:ascii="Times New Roman" w:hAnsi="Times New Roman"/>
          <w:szCs w:val="24"/>
          <w:u w:val="single"/>
        </w:rPr>
      </w:pPr>
      <w:r>
        <w:rPr>
          <w:rFonts w:ascii="Times New Roman" w:hAnsi="Times New Roman"/>
          <w:szCs w:val="24"/>
        </w:rPr>
        <w:lastRenderedPageBreak/>
        <w:t>NCA LRC Declined: 03/12/2024</w:t>
      </w:r>
    </w:p>
    <w:p w:rsidR="00A80079" w:rsidRPr="0055710A" w:rsidRDefault="00A80079" w:rsidP="00A80079">
      <w:pPr>
        <w:pStyle w:val="ListParagraph"/>
        <w:numPr>
          <w:ilvl w:val="1"/>
          <w:numId w:val="2"/>
        </w:numPr>
        <w:rPr>
          <w:rFonts w:ascii="Times New Roman" w:hAnsi="Times New Roman"/>
          <w:szCs w:val="24"/>
          <w:u w:val="single"/>
        </w:rPr>
      </w:pPr>
      <w:r>
        <w:rPr>
          <w:rFonts w:ascii="Times New Roman" w:hAnsi="Times New Roman"/>
          <w:szCs w:val="24"/>
        </w:rPr>
        <w:t xml:space="preserve">NCA LRC – </w:t>
      </w:r>
      <w:proofErr w:type="spellStart"/>
      <w:r>
        <w:rPr>
          <w:rFonts w:ascii="Times New Roman" w:hAnsi="Times New Roman"/>
          <w:szCs w:val="24"/>
        </w:rPr>
        <w:t>Sharrows</w:t>
      </w:r>
      <w:proofErr w:type="spellEnd"/>
      <w:r>
        <w:rPr>
          <w:rFonts w:ascii="Times New Roman" w:hAnsi="Times New Roman"/>
          <w:szCs w:val="24"/>
        </w:rPr>
        <w:t xml:space="preserve"> Home Repair and Renovation, LLC – Request for 4 months interest only November 2023 through February 2024 with regular principal and interest payments in March 2024. </w:t>
      </w:r>
      <w:r w:rsidR="0055710A">
        <w:rPr>
          <w:rFonts w:ascii="Times New Roman" w:hAnsi="Times New Roman"/>
          <w:szCs w:val="24"/>
        </w:rPr>
        <w:t xml:space="preserve">M. Remington thought that M. Siver had negotiated a good deal for the NCA and thought that they should be able </w:t>
      </w:r>
      <w:proofErr w:type="gramStart"/>
      <w:r w:rsidR="0055710A">
        <w:rPr>
          <w:rFonts w:ascii="Times New Roman" w:hAnsi="Times New Roman"/>
          <w:szCs w:val="24"/>
        </w:rPr>
        <w:t>to easily pay</w:t>
      </w:r>
      <w:proofErr w:type="gramEnd"/>
      <w:r w:rsidR="0055710A">
        <w:rPr>
          <w:rFonts w:ascii="Times New Roman" w:hAnsi="Times New Roman"/>
          <w:szCs w:val="24"/>
        </w:rPr>
        <w:t xml:space="preserve"> the interest as she commented that she had already paid the outstanding principal amount for October 2023. The overall the committee agreed that this would get them back on track and hopefully current with their obligation to the NCA.</w:t>
      </w:r>
    </w:p>
    <w:p w:rsidR="0055710A" w:rsidRPr="0055710A" w:rsidRDefault="0055710A" w:rsidP="0055710A">
      <w:pPr>
        <w:pStyle w:val="ListParagraph"/>
        <w:numPr>
          <w:ilvl w:val="2"/>
          <w:numId w:val="2"/>
        </w:numPr>
        <w:rPr>
          <w:rFonts w:ascii="Times New Roman" w:hAnsi="Times New Roman"/>
          <w:szCs w:val="24"/>
          <w:u w:val="single"/>
        </w:rPr>
      </w:pPr>
      <w:r>
        <w:rPr>
          <w:rFonts w:ascii="Times New Roman" w:hAnsi="Times New Roman"/>
          <w:szCs w:val="24"/>
        </w:rPr>
        <w:t>Motion to Approve: B. Gladwin</w:t>
      </w:r>
    </w:p>
    <w:p w:rsidR="0055710A" w:rsidRPr="0055710A" w:rsidRDefault="0055710A" w:rsidP="0055710A">
      <w:pPr>
        <w:pStyle w:val="ListParagraph"/>
        <w:numPr>
          <w:ilvl w:val="2"/>
          <w:numId w:val="2"/>
        </w:numPr>
        <w:rPr>
          <w:rFonts w:ascii="Times New Roman" w:hAnsi="Times New Roman"/>
          <w:szCs w:val="24"/>
          <w:u w:val="single"/>
        </w:rPr>
      </w:pPr>
      <w:r>
        <w:rPr>
          <w:rFonts w:ascii="Times New Roman" w:hAnsi="Times New Roman"/>
          <w:szCs w:val="24"/>
        </w:rPr>
        <w:t>Second: S. Hunt</w:t>
      </w:r>
    </w:p>
    <w:p w:rsidR="0055710A" w:rsidRPr="00E55725" w:rsidRDefault="0055710A" w:rsidP="0055710A">
      <w:pPr>
        <w:pStyle w:val="ListParagraph"/>
        <w:numPr>
          <w:ilvl w:val="2"/>
          <w:numId w:val="2"/>
        </w:numPr>
        <w:rPr>
          <w:rFonts w:ascii="Times New Roman" w:hAnsi="Times New Roman"/>
          <w:szCs w:val="24"/>
          <w:u w:val="single"/>
        </w:rPr>
      </w:pPr>
      <w:r>
        <w:rPr>
          <w:rFonts w:ascii="Times New Roman" w:hAnsi="Times New Roman"/>
          <w:szCs w:val="24"/>
        </w:rPr>
        <w:t>NCA LRC Approved: 03/12/2024</w:t>
      </w: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North Country Alliance Loan Review Committee meeting is scheduled to be held</w:t>
      </w:r>
      <w:r w:rsidR="007C1372" w:rsidRPr="00531CEE">
        <w:rPr>
          <w:rFonts w:ascii="Times New Roman" w:hAnsi="Times New Roman"/>
          <w:szCs w:val="24"/>
        </w:rPr>
        <w:t xml:space="preserve"> </w:t>
      </w:r>
      <w:r w:rsidR="00CC048B" w:rsidRPr="00531CEE">
        <w:rPr>
          <w:rFonts w:ascii="Times New Roman" w:hAnsi="Times New Roman"/>
          <w:szCs w:val="24"/>
        </w:rPr>
        <w:t>as needed.</w:t>
      </w:r>
      <w:bookmarkStart w:id="0" w:name="_GoBack"/>
      <w:bookmarkEnd w:id="0"/>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DD" w:rsidRDefault="003D31DD" w:rsidP="00D54AC4">
      <w:r>
        <w:separator/>
      </w:r>
    </w:p>
  </w:endnote>
  <w:endnote w:type="continuationSeparator" w:id="0">
    <w:p w:rsidR="003D31DD" w:rsidRDefault="003D31DD"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DD" w:rsidRDefault="003D31DD" w:rsidP="00D54AC4">
      <w:r>
        <w:separator/>
      </w:r>
    </w:p>
  </w:footnote>
  <w:footnote w:type="continuationSeparator" w:id="0">
    <w:p w:rsidR="003D31DD" w:rsidRDefault="003D31DD"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A80079">
    <w:pPr>
      <w:pStyle w:val="Header"/>
      <w:rPr>
        <w:rFonts w:ascii="Times New Roman" w:hAnsi="Times New Roman"/>
      </w:rPr>
    </w:pPr>
    <w:r>
      <w:rPr>
        <w:rFonts w:ascii="Times New Roman" w:hAnsi="Times New Roman"/>
      </w:rPr>
      <w:t>03/12</w:t>
    </w:r>
    <w:r w:rsidR="000C0D51">
      <w:rPr>
        <w:rFonts w:ascii="Times New Roman" w:hAnsi="Times New Roman"/>
      </w:rPr>
      <w:t>/2024</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55710A">
      <w:rPr>
        <w:rFonts w:ascii="Times New Roman" w:hAnsi="Times New Roman"/>
        <w:noProof/>
      </w:rPr>
      <w:t>2</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0E01"/>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0D51"/>
    <w:rsid w:val="000C1446"/>
    <w:rsid w:val="000C2159"/>
    <w:rsid w:val="000C2CE5"/>
    <w:rsid w:val="000C30F7"/>
    <w:rsid w:val="000C484E"/>
    <w:rsid w:val="000C536C"/>
    <w:rsid w:val="000D0348"/>
    <w:rsid w:val="000D1535"/>
    <w:rsid w:val="000D1D1F"/>
    <w:rsid w:val="000D23C2"/>
    <w:rsid w:val="000D4943"/>
    <w:rsid w:val="000D663C"/>
    <w:rsid w:val="000D7930"/>
    <w:rsid w:val="000E1AD1"/>
    <w:rsid w:val="000E1CBD"/>
    <w:rsid w:val="000E2746"/>
    <w:rsid w:val="000E2DC7"/>
    <w:rsid w:val="000E32D8"/>
    <w:rsid w:val="000E3B3D"/>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2DE"/>
    <w:rsid w:val="001579E8"/>
    <w:rsid w:val="00161767"/>
    <w:rsid w:val="00163920"/>
    <w:rsid w:val="00165D9D"/>
    <w:rsid w:val="00167687"/>
    <w:rsid w:val="00167F15"/>
    <w:rsid w:val="00171064"/>
    <w:rsid w:val="00171AFA"/>
    <w:rsid w:val="00172A9C"/>
    <w:rsid w:val="00172DDB"/>
    <w:rsid w:val="001734E7"/>
    <w:rsid w:val="00174022"/>
    <w:rsid w:val="00180C4D"/>
    <w:rsid w:val="00180F78"/>
    <w:rsid w:val="00181F76"/>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B3D87"/>
    <w:rsid w:val="001C24CD"/>
    <w:rsid w:val="001C2B8C"/>
    <w:rsid w:val="001C6CA3"/>
    <w:rsid w:val="001C6E74"/>
    <w:rsid w:val="001D2958"/>
    <w:rsid w:val="001D2F1F"/>
    <w:rsid w:val="001D410D"/>
    <w:rsid w:val="001D7B2B"/>
    <w:rsid w:val="001E1570"/>
    <w:rsid w:val="001E1EA7"/>
    <w:rsid w:val="001E243D"/>
    <w:rsid w:val="001E2C26"/>
    <w:rsid w:val="001E3D2A"/>
    <w:rsid w:val="001E483C"/>
    <w:rsid w:val="001E5C8A"/>
    <w:rsid w:val="001E5CF6"/>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69F"/>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4DF7"/>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189A"/>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1DD"/>
    <w:rsid w:val="003D36B1"/>
    <w:rsid w:val="003D3866"/>
    <w:rsid w:val="003D454A"/>
    <w:rsid w:val="003D4DA8"/>
    <w:rsid w:val="003D63CE"/>
    <w:rsid w:val="003D79F6"/>
    <w:rsid w:val="003E1688"/>
    <w:rsid w:val="003E1BA6"/>
    <w:rsid w:val="003E2A2E"/>
    <w:rsid w:val="003E2EAA"/>
    <w:rsid w:val="003E5EDC"/>
    <w:rsid w:val="003F28E2"/>
    <w:rsid w:val="003F2984"/>
    <w:rsid w:val="003F2B69"/>
    <w:rsid w:val="003F4C0F"/>
    <w:rsid w:val="003F59A2"/>
    <w:rsid w:val="003F74C2"/>
    <w:rsid w:val="003F7F57"/>
    <w:rsid w:val="003F7FBA"/>
    <w:rsid w:val="00400B09"/>
    <w:rsid w:val="00401706"/>
    <w:rsid w:val="00402361"/>
    <w:rsid w:val="00405041"/>
    <w:rsid w:val="004054BF"/>
    <w:rsid w:val="00405E75"/>
    <w:rsid w:val="00407D2C"/>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1F82"/>
    <w:rsid w:val="00552E3A"/>
    <w:rsid w:val="00552F60"/>
    <w:rsid w:val="00554C7D"/>
    <w:rsid w:val="00555D27"/>
    <w:rsid w:val="00556B5E"/>
    <w:rsid w:val="0055710A"/>
    <w:rsid w:val="005613DA"/>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1A9"/>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348D"/>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57EF2"/>
    <w:rsid w:val="00860A6D"/>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D7260"/>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0F54"/>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3CFC"/>
    <w:rsid w:val="00A34984"/>
    <w:rsid w:val="00A35547"/>
    <w:rsid w:val="00A358AC"/>
    <w:rsid w:val="00A35C2D"/>
    <w:rsid w:val="00A36717"/>
    <w:rsid w:val="00A3706F"/>
    <w:rsid w:val="00A37FBE"/>
    <w:rsid w:val="00A4020B"/>
    <w:rsid w:val="00A405B8"/>
    <w:rsid w:val="00A43F6D"/>
    <w:rsid w:val="00A45E69"/>
    <w:rsid w:val="00A4601A"/>
    <w:rsid w:val="00A477FF"/>
    <w:rsid w:val="00A50962"/>
    <w:rsid w:val="00A50E3B"/>
    <w:rsid w:val="00A52A6B"/>
    <w:rsid w:val="00A52BA5"/>
    <w:rsid w:val="00A5372D"/>
    <w:rsid w:val="00A53FC9"/>
    <w:rsid w:val="00A5401C"/>
    <w:rsid w:val="00A56941"/>
    <w:rsid w:val="00A57A61"/>
    <w:rsid w:val="00A607A8"/>
    <w:rsid w:val="00A60E38"/>
    <w:rsid w:val="00A6188D"/>
    <w:rsid w:val="00A61B4A"/>
    <w:rsid w:val="00A6560B"/>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079"/>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39BE"/>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1196"/>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3CC6"/>
    <w:rsid w:val="00BC4203"/>
    <w:rsid w:val="00BC5306"/>
    <w:rsid w:val="00BD0367"/>
    <w:rsid w:val="00BD1815"/>
    <w:rsid w:val="00BD35F5"/>
    <w:rsid w:val="00BD3DCE"/>
    <w:rsid w:val="00BD492D"/>
    <w:rsid w:val="00BD6A2D"/>
    <w:rsid w:val="00BE07AC"/>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0F2B"/>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4D65"/>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A9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3967"/>
    <w:rsid w:val="00E444C8"/>
    <w:rsid w:val="00E45596"/>
    <w:rsid w:val="00E45FE6"/>
    <w:rsid w:val="00E462C0"/>
    <w:rsid w:val="00E50F1E"/>
    <w:rsid w:val="00E5124E"/>
    <w:rsid w:val="00E5320B"/>
    <w:rsid w:val="00E53689"/>
    <w:rsid w:val="00E539D8"/>
    <w:rsid w:val="00E53FD1"/>
    <w:rsid w:val="00E548D8"/>
    <w:rsid w:val="00E55725"/>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A68A8"/>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18D"/>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4746"/>
    <w:rsid w:val="00F56623"/>
    <w:rsid w:val="00F566B3"/>
    <w:rsid w:val="00F5769D"/>
    <w:rsid w:val="00F601CC"/>
    <w:rsid w:val="00F60C2C"/>
    <w:rsid w:val="00F610C9"/>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9BBC44E"/>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06BD-AF1E-4A27-840E-FAED21A6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3</Pages>
  <Words>992</Words>
  <Characters>4634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12</cp:revision>
  <cp:lastPrinted>2021-05-12T14:28:00Z</cp:lastPrinted>
  <dcterms:created xsi:type="dcterms:W3CDTF">2023-11-22T14:14:00Z</dcterms:created>
  <dcterms:modified xsi:type="dcterms:W3CDTF">2024-03-15T16:23:00Z</dcterms:modified>
</cp:coreProperties>
</file>